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D2383A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BDP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503DD6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 xml:space="preserve">on record date of shareholder list for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holding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2383A">
        <w:rPr>
          <w:rFonts w:ascii="Arial" w:hAnsi="Arial" w:cs="Arial"/>
          <w:sz w:val="20"/>
          <w:szCs w:val="20"/>
        </w:rPr>
        <w:t>16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2383A" w:rsidRPr="00D2383A">
        <w:rPr>
          <w:rFonts w:ascii="Arial" w:hAnsi="Arial" w:cs="Arial"/>
          <w:sz w:val="20"/>
          <w:szCs w:val="20"/>
        </w:rPr>
        <w:t>Oriental sea villas and hotel joint stock Company</w:t>
      </w:r>
      <w:r w:rsidR="00F320D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resolution </w:t>
      </w:r>
      <w:r w:rsidR="00D2383A" w:rsidRPr="00D2383A">
        <w:rPr>
          <w:rFonts w:ascii="Arial" w:hAnsi="Arial" w:cs="Arial"/>
          <w:sz w:val="20"/>
          <w:szCs w:val="20"/>
        </w:rPr>
        <w:t>on record date of shareholder list for holding the General Meeting of Shareholders of 2020</w:t>
      </w:r>
      <w:r w:rsidR="00D2383A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2383A" w:rsidRDefault="00D2383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D2383A">
        <w:rPr>
          <w:rFonts w:ascii="Arial" w:hAnsi="Arial" w:cs="Arial"/>
          <w:sz w:val="20"/>
          <w:szCs w:val="20"/>
        </w:rPr>
        <w:t xml:space="preserve"> The Board of Directors approved the resolutions with the approval rate of 100% of the </w:t>
      </w:r>
      <w:r>
        <w:rPr>
          <w:rFonts w:ascii="Arial" w:hAnsi="Arial" w:cs="Arial"/>
          <w:sz w:val="20"/>
          <w:szCs w:val="20"/>
        </w:rPr>
        <w:t>members of Board of Directors</w:t>
      </w:r>
      <w:r w:rsidRPr="00D2383A">
        <w:rPr>
          <w:rFonts w:ascii="Arial" w:hAnsi="Arial" w:cs="Arial"/>
          <w:sz w:val="20"/>
          <w:szCs w:val="20"/>
        </w:rPr>
        <w:t xml:space="preserve"> as follows: </w:t>
      </w:r>
    </w:p>
    <w:p w:rsidR="00D2383A" w:rsidRDefault="00D2383A" w:rsidP="00F903A5">
      <w:pPr>
        <w:jc w:val="both"/>
        <w:rPr>
          <w:rFonts w:ascii="Arial" w:hAnsi="Arial" w:cs="Arial"/>
          <w:sz w:val="20"/>
          <w:szCs w:val="20"/>
        </w:rPr>
      </w:pPr>
      <w:r w:rsidRPr="00D2383A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1 The Board of Directors approved the closing of</w:t>
      </w:r>
      <w:r w:rsidRPr="00D2383A">
        <w:rPr>
          <w:rFonts w:ascii="Arial" w:hAnsi="Arial" w:cs="Arial"/>
          <w:sz w:val="20"/>
          <w:szCs w:val="20"/>
        </w:rPr>
        <w:t xml:space="preserve"> list of shareholders to organize the Annual General Meeting of Shareholders of the Company in 2020 as follows: </w:t>
      </w:r>
    </w:p>
    <w:p w:rsidR="00D2383A" w:rsidRDefault="00D2383A" w:rsidP="00F903A5">
      <w:pPr>
        <w:jc w:val="both"/>
        <w:rPr>
          <w:rFonts w:ascii="Arial" w:hAnsi="Arial" w:cs="Arial"/>
          <w:sz w:val="20"/>
          <w:szCs w:val="20"/>
        </w:rPr>
      </w:pPr>
      <w:r w:rsidRPr="00D2383A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>record date of</w:t>
      </w:r>
      <w:r w:rsidRPr="00D2383A">
        <w:rPr>
          <w:rFonts w:ascii="Arial" w:hAnsi="Arial" w:cs="Arial"/>
          <w:sz w:val="20"/>
          <w:szCs w:val="20"/>
        </w:rPr>
        <w:t xml:space="preserve"> the list of shareholders: April 6, 2020;  </w:t>
      </w:r>
    </w:p>
    <w:p w:rsidR="00D2383A" w:rsidRDefault="00D2383A" w:rsidP="00F903A5">
      <w:pPr>
        <w:jc w:val="both"/>
        <w:rPr>
          <w:rFonts w:ascii="Arial" w:hAnsi="Arial" w:cs="Arial"/>
          <w:sz w:val="20"/>
          <w:szCs w:val="20"/>
        </w:rPr>
      </w:pPr>
      <w:r w:rsidRPr="00D2383A">
        <w:rPr>
          <w:rFonts w:ascii="Arial" w:hAnsi="Arial" w:cs="Arial"/>
          <w:sz w:val="20"/>
          <w:szCs w:val="20"/>
        </w:rPr>
        <w:t xml:space="preserve">- Time for organizing the Meeting: expected </w:t>
      </w:r>
      <w:r>
        <w:rPr>
          <w:rFonts w:ascii="Arial" w:hAnsi="Arial" w:cs="Arial"/>
          <w:sz w:val="20"/>
          <w:szCs w:val="20"/>
        </w:rPr>
        <w:t>on April 22, 2020</w:t>
      </w:r>
    </w:p>
    <w:p w:rsidR="00D2383A" w:rsidRDefault="00D2383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Pr="00D2383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Board of Directors authorized</w:t>
      </w:r>
      <w:r w:rsidRPr="00D2383A">
        <w:rPr>
          <w:rFonts w:ascii="Arial" w:hAnsi="Arial" w:cs="Arial"/>
          <w:sz w:val="20"/>
          <w:szCs w:val="20"/>
        </w:rPr>
        <w:t xml:space="preserve"> the Chairman of the Board of Directors to consider, approve, d</w:t>
      </w:r>
      <w:r>
        <w:rPr>
          <w:rFonts w:ascii="Arial" w:hAnsi="Arial" w:cs="Arial"/>
          <w:sz w:val="20"/>
          <w:szCs w:val="20"/>
        </w:rPr>
        <w:t>ecide the organizing plan, the agenda and</w:t>
      </w:r>
      <w:r w:rsidRPr="00D2383A">
        <w:rPr>
          <w:rFonts w:ascii="Arial" w:hAnsi="Arial" w:cs="Arial"/>
          <w:sz w:val="20"/>
          <w:szCs w:val="20"/>
        </w:rPr>
        <w:t xml:space="preserve"> the meeting documents and decide other issues related to the organization of the Genera</w:t>
      </w:r>
      <w:r>
        <w:rPr>
          <w:rFonts w:ascii="Arial" w:hAnsi="Arial" w:cs="Arial"/>
          <w:sz w:val="20"/>
          <w:szCs w:val="20"/>
        </w:rPr>
        <w:t>l Meeting of Shareholders of 2020</w:t>
      </w:r>
    </w:p>
    <w:p w:rsidR="00D2383A" w:rsidRDefault="00D2383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D2383A">
        <w:rPr>
          <w:rFonts w:ascii="Arial" w:hAnsi="Arial" w:cs="Arial"/>
          <w:sz w:val="20"/>
          <w:szCs w:val="20"/>
        </w:rPr>
        <w:t xml:space="preserve"> The resolution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Pr="00D2383A">
        <w:rPr>
          <w:rFonts w:ascii="Arial" w:hAnsi="Arial" w:cs="Arial"/>
          <w:sz w:val="20"/>
          <w:szCs w:val="20"/>
        </w:rPr>
        <w:t xml:space="preserve">Members of the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D2383A">
        <w:rPr>
          <w:rFonts w:ascii="Arial" w:hAnsi="Arial" w:cs="Arial"/>
          <w:sz w:val="20"/>
          <w:szCs w:val="20"/>
        </w:rPr>
        <w:t>, Bo</w:t>
      </w:r>
      <w:r>
        <w:rPr>
          <w:rFonts w:ascii="Arial" w:hAnsi="Arial" w:cs="Arial"/>
          <w:sz w:val="20"/>
          <w:szCs w:val="20"/>
        </w:rPr>
        <w:t>ard of Supervisors, Departments/ Divisions</w:t>
      </w:r>
      <w:r w:rsidRPr="00D2383A">
        <w:rPr>
          <w:rFonts w:ascii="Arial" w:hAnsi="Arial" w:cs="Arial"/>
          <w:sz w:val="20"/>
          <w:szCs w:val="20"/>
        </w:rPr>
        <w:t>/ Units directly under the Company and related individuals are responsible f</w:t>
      </w:r>
      <w:r>
        <w:rPr>
          <w:rFonts w:ascii="Arial" w:hAnsi="Arial" w:cs="Arial"/>
          <w:sz w:val="20"/>
          <w:szCs w:val="20"/>
        </w:rPr>
        <w:t>or implementing this Resolution</w:t>
      </w:r>
    </w:p>
    <w:sectPr w:rsidR="00D23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B73F7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A54AD"/>
    <w:rsid w:val="00AF67BE"/>
    <w:rsid w:val="00B70D7E"/>
    <w:rsid w:val="00BA1F12"/>
    <w:rsid w:val="00BA3FB7"/>
    <w:rsid w:val="00BD3CCA"/>
    <w:rsid w:val="00D2383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34</cp:revision>
  <dcterms:created xsi:type="dcterms:W3CDTF">2019-10-16T10:03:00Z</dcterms:created>
  <dcterms:modified xsi:type="dcterms:W3CDTF">2020-03-17T23:31:00Z</dcterms:modified>
</cp:coreProperties>
</file>